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F835B" w14:textId="19DF2245" w:rsidR="00965B4A" w:rsidRPr="00697882" w:rsidRDefault="00000000" w:rsidP="00697882">
      <w:pPr>
        <w:jc w:val="both"/>
        <w:rPr>
          <w:rFonts w:asciiTheme="majorHAnsi" w:eastAsia="Calibri" w:hAnsiTheme="majorHAnsi" w:cstheme="majorHAnsi"/>
          <w:b/>
          <w:bCs/>
          <w:sz w:val="24"/>
          <w:szCs w:val="24"/>
        </w:rPr>
      </w:pPr>
      <w:r w:rsidRPr="00697882">
        <w:rPr>
          <w:rFonts w:asciiTheme="majorHAnsi" w:eastAsia="Calibri" w:hAnsiTheme="majorHAnsi" w:cstheme="majorHAnsi"/>
          <w:b/>
          <w:bCs/>
          <w:color w:val="222222"/>
          <w:sz w:val="24"/>
          <w:szCs w:val="24"/>
          <w:highlight w:val="white"/>
        </w:rPr>
        <w:t>The Future of Digestive Health: How AI is Revolutionizing Gastroenterology</w:t>
      </w:r>
    </w:p>
    <w:p w14:paraId="45DF1B17" w14:textId="77777777" w:rsidR="00965B4A" w:rsidRPr="00697882" w:rsidRDefault="00965B4A" w:rsidP="00697882">
      <w:pPr>
        <w:jc w:val="both"/>
        <w:rPr>
          <w:rFonts w:asciiTheme="majorHAnsi" w:eastAsia="Calibri" w:hAnsiTheme="majorHAnsi" w:cstheme="majorHAnsi"/>
          <w:sz w:val="24"/>
          <w:szCs w:val="24"/>
        </w:rPr>
      </w:pPr>
    </w:p>
    <w:p w14:paraId="48D7B3B4" w14:textId="77777777" w:rsid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 xml:space="preserve">The conventional structure of medical science has never been metamorphosizing at such a rapid pace with the core role being played by artificial intelligence in gastroenterology. </w:t>
      </w:r>
    </w:p>
    <w:p w14:paraId="5D2E7474" w14:textId="77777777" w:rsidR="00697882" w:rsidRDefault="00697882" w:rsidP="00697882">
      <w:pPr>
        <w:jc w:val="both"/>
        <w:rPr>
          <w:rFonts w:asciiTheme="majorHAnsi" w:eastAsia="Calibri" w:hAnsiTheme="majorHAnsi" w:cstheme="majorHAnsi"/>
          <w:sz w:val="24"/>
          <w:szCs w:val="24"/>
        </w:rPr>
      </w:pPr>
    </w:p>
    <w:p w14:paraId="1B1F23D0" w14:textId="1615CB8C" w:rsidR="00965B4A" w:rsidRP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Technological enhancement over recent years has continued to shift the landscape of delivering health care services and digestive health care is standing at the edge of enjoying a great revolution aimed at achieving more precise diagnosis, better treatment, and improved quality of the patient.</w:t>
      </w:r>
    </w:p>
    <w:p w14:paraId="14ADAFF7" w14:textId="77777777" w:rsidR="00965B4A" w:rsidRPr="00697882" w:rsidRDefault="00965B4A" w:rsidP="00697882">
      <w:pPr>
        <w:jc w:val="both"/>
        <w:rPr>
          <w:rFonts w:asciiTheme="majorHAnsi" w:eastAsia="Calibri" w:hAnsiTheme="majorHAnsi" w:cstheme="majorHAnsi"/>
          <w:sz w:val="24"/>
          <w:szCs w:val="24"/>
        </w:rPr>
      </w:pPr>
    </w:p>
    <w:p w14:paraId="734C2F02" w14:textId="77777777" w:rsid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 xml:space="preserve">Artificial intelligence is a revolution in the approach to recognizing and managing various forms of nontrivial pathophysiological processes in the gastrointestinal tract. </w:t>
      </w:r>
    </w:p>
    <w:p w14:paraId="3CA9180A" w14:textId="77777777" w:rsidR="00697882" w:rsidRDefault="00697882" w:rsidP="00697882">
      <w:pPr>
        <w:jc w:val="both"/>
        <w:rPr>
          <w:rFonts w:asciiTheme="majorHAnsi" w:eastAsia="Calibri" w:hAnsiTheme="majorHAnsi" w:cstheme="majorHAnsi"/>
          <w:sz w:val="24"/>
          <w:szCs w:val="24"/>
        </w:rPr>
      </w:pPr>
    </w:p>
    <w:p w14:paraId="6644628E" w14:textId="4CB4518B" w:rsidR="00965B4A" w:rsidRP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Thanks to well-developed algorithms of machine learning, incredible amounts of medical data can be analyzed for such nuances that would remain unnoticed by a human eye, and provide knowledge that was previously beyond anyone’s conception.</w:t>
      </w:r>
    </w:p>
    <w:p w14:paraId="6885DAE5" w14:textId="77777777" w:rsidR="00965B4A" w:rsidRPr="00697882" w:rsidRDefault="00965B4A" w:rsidP="00697882">
      <w:pPr>
        <w:jc w:val="both"/>
        <w:rPr>
          <w:rFonts w:asciiTheme="majorHAnsi" w:eastAsia="Calibri" w:hAnsiTheme="majorHAnsi" w:cstheme="majorHAnsi"/>
          <w:sz w:val="24"/>
          <w:szCs w:val="24"/>
        </w:rPr>
      </w:pPr>
    </w:p>
    <w:p w14:paraId="722B5FF3" w14:textId="77777777" w:rsidR="00965B4A" w:rsidRPr="00697882" w:rsidRDefault="00000000" w:rsidP="00697882">
      <w:pPr>
        <w:jc w:val="both"/>
        <w:rPr>
          <w:rFonts w:asciiTheme="majorHAnsi" w:eastAsia="Calibri" w:hAnsiTheme="majorHAnsi" w:cstheme="majorHAnsi"/>
          <w:b/>
          <w:bCs/>
          <w:sz w:val="24"/>
          <w:szCs w:val="24"/>
        </w:rPr>
      </w:pPr>
      <w:r w:rsidRPr="00697882">
        <w:rPr>
          <w:rFonts w:asciiTheme="majorHAnsi" w:eastAsia="Calibri" w:hAnsiTheme="majorHAnsi" w:cstheme="majorHAnsi"/>
          <w:b/>
          <w:bCs/>
          <w:sz w:val="24"/>
          <w:szCs w:val="24"/>
        </w:rPr>
        <w:t>Artificial Intelligence diagnosis refinement</w:t>
      </w:r>
    </w:p>
    <w:p w14:paraId="050CE88A" w14:textId="77777777" w:rsidR="00965B4A" w:rsidRPr="00697882" w:rsidRDefault="00965B4A" w:rsidP="00697882">
      <w:pPr>
        <w:jc w:val="both"/>
        <w:rPr>
          <w:rFonts w:asciiTheme="majorHAnsi" w:eastAsia="Calibri" w:hAnsiTheme="majorHAnsi" w:cstheme="majorHAnsi"/>
          <w:sz w:val="24"/>
          <w:szCs w:val="24"/>
        </w:rPr>
      </w:pPr>
    </w:p>
    <w:p w14:paraId="6ED94E35" w14:textId="77777777" w:rsid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 xml:space="preserve">Current advancements in artificial intelligence (AI) are significantly transforming diagnostic capabilities within gastroenterology. </w:t>
      </w:r>
    </w:p>
    <w:p w14:paraId="327E35AD" w14:textId="77777777" w:rsidR="00697882" w:rsidRDefault="00697882" w:rsidP="00697882">
      <w:pPr>
        <w:jc w:val="both"/>
        <w:rPr>
          <w:rFonts w:asciiTheme="majorHAnsi" w:eastAsia="Calibri" w:hAnsiTheme="majorHAnsi" w:cstheme="majorHAnsi"/>
          <w:sz w:val="24"/>
          <w:szCs w:val="24"/>
        </w:rPr>
      </w:pPr>
    </w:p>
    <w:p w14:paraId="12A98CDA" w14:textId="77777777" w:rsid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 xml:space="preserve">Contemporary artificial neural networks are capable of analyzing medical images with remarkable precision, enabling the identification of early indicators of tissue lesions in the digestive tract that may go unnoticed by traditional methods. </w:t>
      </w:r>
    </w:p>
    <w:p w14:paraId="7E640667" w14:textId="77777777" w:rsidR="00697882" w:rsidRDefault="00697882" w:rsidP="00697882">
      <w:pPr>
        <w:jc w:val="both"/>
        <w:rPr>
          <w:rFonts w:asciiTheme="majorHAnsi" w:eastAsia="Calibri" w:hAnsiTheme="majorHAnsi" w:cstheme="majorHAnsi"/>
          <w:sz w:val="24"/>
          <w:szCs w:val="24"/>
        </w:rPr>
      </w:pPr>
    </w:p>
    <w:p w14:paraId="5B41A1F7" w14:textId="0D8D3CD9" w:rsidR="00965B4A" w:rsidRP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For instance, AI-enhanced evaluations of X-rays and MRIs can uncover potential neoplasms, inflammation, and structural abnormalities at an unprecedented level of detail.</w:t>
      </w:r>
    </w:p>
    <w:p w14:paraId="7FEF6488" w14:textId="77777777" w:rsidR="00965B4A" w:rsidRPr="00697882" w:rsidRDefault="00965B4A" w:rsidP="00697882">
      <w:pPr>
        <w:jc w:val="both"/>
        <w:rPr>
          <w:rFonts w:asciiTheme="majorHAnsi" w:eastAsia="Calibri" w:hAnsiTheme="majorHAnsi" w:cstheme="majorHAnsi"/>
          <w:sz w:val="24"/>
          <w:szCs w:val="24"/>
        </w:rPr>
      </w:pPr>
    </w:p>
    <w:p w14:paraId="3B2ED6FD" w14:textId="77777777" w:rsid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 xml:space="preserve">Recent clinical studies have indicated that utilizing AI diagnostic tools can enhance the detection rate of gastrointestinal malignant tumors by as much as 30%. This improvement holds promise for many patients by facilitating earlier diagnosis and more effective initial treatment. </w:t>
      </w:r>
    </w:p>
    <w:p w14:paraId="3D3BFE4F" w14:textId="77777777" w:rsidR="00697882" w:rsidRDefault="00697882" w:rsidP="00697882">
      <w:pPr>
        <w:jc w:val="both"/>
        <w:rPr>
          <w:rFonts w:asciiTheme="majorHAnsi" w:eastAsia="Calibri" w:hAnsiTheme="majorHAnsi" w:cstheme="majorHAnsi"/>
          <w:sz w:val="24"/>
          <w:szCs w:val="24"/>
        </w:rPr>
      </w:pPr>
    </w:p>
    <w:p w14:paraId="1DF0B383" w14:textId="0EFA8E91" w:rsidR="00965B4A" w:rsidRP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The sophistication of these algorithms allows them to learn and refine their accuracy based on millions of medical images, thereby reducing the likelihood of errors that may occur in human interpretations.</w:t>
      </w:r>
    </w:p>
    <w:p w14:paraId="3623770A" w14:textId="77777777" w:rsidR="00965B4A" w:rsidRPr="00697882" w:rsidRDefault="00965B4A" w:rsidP="00697882">
      <w:pPr>
        <w:jc w:val="both"/>
        <w:rPr>
          <w:rFonts w:asciiTheme="majorHAnsi" w:eastAsia="Calibri" w:hAnsiTheme="majorHAnsi" w:cstheme="majorHAnsi"/>
          <w:sz w:val="24"/>
          <w:szCs w:val="24"/>
        </w:rPr>
      </w:pPr>
    </w:p>
    <w:p w14:paraId="099A9B4B" w14:textId="77777777" w:rsidR="00965B4A" w:rsidRPr="00697882" w:rsidRDefault="00000000" w:rsidP="00697882">
      <w:pPr>
        <w:jc w:val="both"/>
        <w:rPr>
          <w:rFonts w:asciiTheme="majorHAnsi" w:eastAsia="Calibri" w:hAnsiTheme="majorHAnsi" w:cstheme="majorHAnsi"/>
          <w:b/>
          <w:bCs/>
          <w:sz w:val="24"/>
          <w:szCs w:val="24"/>
        </w:rPr>
      </w:pPr>
      <w:r w:rsidRPr="00697882">
        <w:rPr>
          <w:rFonts w:asciiTheme="majorHAnsi" w:eastAsia="Calibri" w:hAnsiTheme="majorHAnsi" w:cstheme="majorHAnsi"/>
          <w:b/>
          <w:bCs/>
          <w:sz w:val="24"/>
          <w:szCs w:val="24"/>
        </w:rPr>
        <w:t>Expected Early Intervention Plans</w:t>
      </w:r>
    </w:p>
    <w:p w14:paraId="0B444BDD" w14:textId="77777777" w:rsidR="00965B4A" w:rsidRPr="00697882" w:rsidRDefault="00965B4A" w:rsidP="00697882">
      <w:pPr>
        <w:jc w:val="both"/>
        <w:rPr>
          <w:rFonts w:asciiTheme="majorHAnsi" w:eastAsia="Calibri" w:hAnsiTheme="majorHAnsi" w:cstheme="majorHAnsi"/>
          <w:sz w:val="24"/>
          <w:szCs w:val="24"/>
        </w:rPr>
      </w:pPr>
    </w:p>
    <w:p w14:paraId="7BA95705" w14:textId="77777777" w:rsid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lastRenderedPageBreak/>
        <w:t xml:space="preserve">The great era of the multiple, broad, one-size-fits-all treatments is slowly fading and the precision medicine era is already upon us, where AI will become central. </w:t>
      </w:r>
    </w:p>
    <w:p w14:paraId="7F5DC4E7" w14:textId="77777777" w:rsidR="00697882" w:rsidRDefault="00697882" w:rsidP="00697882">
      <w:pPr>
        <w:jc w:val="both"/>
        <w:rPr>
          <w:rFonts w:asciiTheme="majorHAnsi" w:eastAsia="Calibri" w:hAnsiTheme="majorHAnsi" w:cstheme="majorHAnsi"/>
          <w:sz w:val="24"/>
          <w:szCs w:val="24"/>
        </w:rPr>
      </w:pPr>
    </w:p>
    <w:p w14:paraId="561F18ED" w14:textId="2A7C588C" w:rsidR="00965B4A" w:rsidRP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Because of the use of advanced algorithms that allow mining large volumes of specific patient data such as genetic markers, complete medical histories of the patient, and lifestyle data, it is possible to come up with rigorous treatment plans based on very specific patient profiles.</w:t>
      </w:r>
    </w:p>
    <w:p w14:paraId="020C2C6B" w14:textId="77777777" w:rsidR="00965B4A" w:rsidRPr="00697882" w:rsidRDefault="00965B4A" w:rsidP="00697882">
      <w:pPr>
        <w:jc w:val="both"/>
        <w:rPr>
          <w:rFonts w:asciiTheme="majorHAnsi" w:eastAsia="Calibri" w:hAnsiTheme="majorHAnsi" w:cstheme="majorHAnsi"/>
          <w:sz w:val="24"/>
          <w:szCs w:val="24"/>
        </w:rPr>
      </w:pPr>
    </w:p>
    <w:p w14:paraId="028C67F1" w14:textId="77777777" w:rsid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 xml:space="preserve">For instance, with patients suffering from inflammatory bowel diseases, AI-generated models for the prognosis of possible disease progression are now feasible, so that management can be appropriately initiated accordingly. </w:t>
      </w:r>
    </w:p>
    <w:p w14:paraId="3C59C73E" w14:textId="77777777" w:rsidR="00697882" w:rsidRDefault="00697882" w:rsidP="00697882">
      <w:pPr>
        <w:jc w:val="both"/>
        <w:rPr>
          <w:rFonts w:asciiTheme="majorHAnsi" w:eastAsia="Calibri" w:hAnsiTheme="majorHAnsi" w:cstheme="majorHAnsi"/>
          <w:sz w:val="24"/>
          <w:szCs w:val="24"/>
        </w:rPr>
      </w:pPr>
    </w:p>
    <w:p w14:paraId="2810C310" w14:textId="5F7C3DC0" w:rsidR="00965B4A" w:rsidRP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Such intelligent systems can prescribe meaningful medication schedules, diets, and intervention schedules with a great deal of accuracy.</w:t>
      </w:r>
    </w:p>
    <w:p w14:paraId="26180D84" w14:textId="77777777" w:rsidR="00965B4A" w:rsidRPr="00697882" w:rsidRDefault="00965B4A" w:rsidP="00697882">
      <w:pPr>
        <w:jc w:val="both"/>
        <w:rPr>
          <w:rFonts w:asciiTheme="majorHAnsi" w:eastAsia="Calibri" w:hAnsiTheme="majorHAnsi" w:cstheme="majorHAnsi"/>
          <w:sz w:val="24"/>
          <w:szCs w:val="24"/>
        </w:rPr>
      </w:pPr>
    </w:p>
    <w:p w14:paraId="03CB3D20" w14:textId="77777777" w:rsidR="00965B4A" w:rsidRPr="00697882" w:rsidRDefault="00000000" w:rsidP="00697882">
      <w:pPr>
        <w:jc w:val="both"/>
        <w:rPr>
          <w:rFonts w:asciiTheme="majorHAnsi" w:eastAsia="Calibri" w:hAnsiTheme="majorHAnsi" w:cstheme="majorHAnsi"/>
          <w:b/>
          <w:bCs/>
          <w:sz w:val="24"/>
          <w:szCs w:val="24"/>
        </w:rPr>
      </w:pPr>
      <w:r w:rsidRPr="00697882">
        <w:rPr>
          <w:rFonts w:asciiTheme="majorHAnsi" w:eastAsia="Calibri" w:hAnsiTheme="majorHAnsi" w:cstheme="majorHAnsi"/>
          <w:b/>
          <w:bCs/>
          <w:sz w:val="24"/>
          <w:szCs w:val="24"/>
        </w:rPr>
        <w:t>Services including, Predictive Healthcare &amp; Risk Assessment</w:t>
      </w:r>
    </w:p>
    <w:p w14:paraId="26F4A2A2" w14:textId="77777777" w:rsidR="00965B4A" w:rsidRPr="00697882" w:rsidRDefault="00965B4A" w:rsidP="00697882">
      <w:pPr>
        <w:jc w:val="both"/>
        <w:rPr>
          <w:rFonts w:asciiTheme="majorHAnsi" w:eastAsia="Calibri" w:hAnsiTheme="majorHAnsi" w:cstheme="majorHAnsi"/>
          <w:sz w:val="24"/>
          <w:szCs w:val="24"/>
        </w:rPr>
      </w:pPr>
    </w:p>
    <w:p w14:paraId="5F928CB2" w14:textId="77777777" w:rsid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 xml:space="preserve">Moreover, the predictive prospects of artificial intelligence go beyond simple diagnostic requirements in the short term. Patients can therefore undergo extensive tests to be presented with long-term gastrointestinal health risks through machine learning algorithms. </w:t>
      </w:r>
    </w:p>
    <w:p w14:paraId="08EADC96" w14:textId="77777777" w:rsidR="00697882" w:rsidRDefault="00697882" w:rsidP="00697882">
      <w:pPr>
        <w:jc w:val="both"/>
        <w:rPr>
          <w:rFonts w:asciiTheme="majorHAnsi" w:eastAsia="Calibri" w:hAnsiTheme="majorHAnsi" w:cstheme="majorHAnsi"/>
          <w:sz w:val="24"/>
          <w:szCs w:val="24"/>
        </w:rPr>
      </w:pPr>
    </w:p>
    <w:p w14:paraId="120FE890" w14:textId="142C7756" w:rsidR="00965B4A" w:rsidRP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Due to the detailed analysis of persons’ genetic background, habits, and past medical history such advanced systems can produce sophisticated risk assessments.</w:t>
      </w:r>
    </w:p>
    <w:p w14:paraId="07598946" w14:textId="77777777" w:rsidR="00965B4A" w:rsidRPr="00697882" w:rsidRDefault="00965B4A" w:rsidP="00697882">
      <w:pPr>
        <w:jc w:val="both"/>
        <w:rPr>
          <w:rFonts w:asciiTheme="majorHAnsi" w:eastAsia="Calibri" w:hAnsiTheme="majorHAnsi" w:cstheme="majorHAnsi"/>
          <w:sz w:val="24"/>
          <w:szCs w:val="24"/>
        </w:rPr>
      </w:pPr>
    </w:p>
    <w:p w14:paraId="10F3F54F" w14:textId="77777777" w:rsidR="00965B4A" w:rsidRP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These prospects are better managed by the professionals in this healthcare field to avoid through means, clinical expression of chronic digestive disorders.</w:t>
      </w:r>
    </w:p>
    <w:p w14:paraId="7A1697FC" w14:textId="77777777" w:rsidR="00965B4A" w:rsidRPr="00697882" w:rsidRDefault="00965B4A" w:rsidP="00697882">
      <w:pPr>
        <w:jc w:val="both"/>
        <w:rPr>
          <w:rFonts w:asciiTheme="majorHAnsi" w:eastAsia="Calibri" w:hAnsiTheme="majorHAnsi" w:cstheme="majorHAnsi"/>
          <w:sz w:val="24"/>
          <w:szCs w:val="24"/>
        </w:rPr>
      </w:pPr>
    </w:p>
    <w:p w14:paraId="4FD198E7" w14:textId="77777777" w:rsidR="00965B4A" w:rsidRP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As such, people have transformed from a treatment system to a proactive health management form, a paradigm shift indeed.</w:t>
      </w:r>
    </w:p>
    <w:p w14:paraId="36E3C796" w14:textId="77777777" w:rsidR="00965B4A" w:rsidRPr="00697882" w:rsidRDefault="00965B4A" w:rsidP="00697882">
      <w:pPr>
        <w:jc w:val="both"/>
        <w:rPr>
          <w:rFonts w:asciiTheme="majorHAnsi" w:eastAsia="Calibri" w:hAnsiTheme="majorHAnsi" w:cstheme="majorHAnsi"/>
          <w:sz w:val="24"/>
          <w:szCs w:val="24"/>
        </w:rPr>
      </w:pPr>
    </w:p>
    <w:p w14:paraId="5B6C8E05" w14:textId="77777777" w:rsidR="00965B4A" w:rsidRPr="00697882" w:rsidRDefault="00000000" w:rsidP="00697882">
      <w:pPr>
        <w:jc w:val="both"/>
        <w:rPr>
          <w:rFonts w:asciiTheme="majorHAnsi" w:eastAsia="Calibri" w:hAnsiTheme="majorHAnsi" w:cstheme="majorHAnsi"/>
          <w:b/>
          <w:bCs/>
          <w:sz w:val="24"/>
          <w:szCs w:val="24"/>
        </w:rPr>
      </w:pPr>
      <w:r w:rsidRPr="00697882">
        <w:rPr>
          <w:rFonts w:asciiTheme="majorHAnsi" w:eastAsia="Calibri" w:hAnsiTheme="majorHAnsi" w:cstheme="majorHAnsi"/>
          <w:b/>
          <w:bCs/>
          <w:sz w:val="24"/>
          <w:szCs w:val="24"/>
        </w:rPr>
        <w:t>Technological Changes and new Material to be used at the Clinical Level</w:t>
      </w:r>
    </w:p>
    <w:p w14:paraId="6E914F6C" w14:textId="77777777" w:rsidR="00965B4A" w:rsidRPr="00697882" w:rsidRDefault="00965B4A" w:rsidP="00697882">
      <w:pPr>
        <w:jc w:val="both"/>
        <w:rPr>
          <w:rFonts w:asciiTheme="majorHAnsi" w:eastAsia="Calibri" w:hAnsiTheme="majorHAnsi" w:cstheme="majorHAnsi"/>
          <w:sz w:val="24"/>
          <w:szCs w:val="24"/>
        </w:rPr>
      </w:pPr>
    </w:p>
    <w:p w14:paraId="3932087D" w14:textId="77777777" w:rsid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 xml:space="preserve">AI in clinical gastroenterology introduced into practice consists of the following complex functions, such as endoscopic image recognition systems, intelligent biopsy guidance mechanisms, and real-time diagnostics platforms. </w:t>
      </w:r>
    </w:p>
    <w:p w14:paraId="76848A6B" w14:textId="77777777" w:rsidR="00697882" w:rsidRDefault="00697882" w:rsidP="00697882">
      <w:pPr>
        <w:jc w:val="both"/>
        <w:rPr>
          <w:rFonts w:asciiTheme="majorHAnsi" w:eastAsia="Calibri" w:hAnsiTheme="majorHAnsi" w:cstheme="majorHAnsi"/>
          <w:sz w:val="24"/>
          <w:szCs w:val="24"/>
        </w:rPr>
      </w:pPr>
    </w:p>
    <w:p w14:paraId="57A0DADE" w14:textId="4F7C8198" w:rsidR="00965B4A" w:rsidRP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By these means, medical practitioners enhance their ability to analyze by getting an insight into medical processes as soon as possible.</w:t>
      </w:r>
    </w:p>
    <w:p w14:paraId="50F96192" w14:textId="77777777" w:rsidR="00965B4A" w:rsidRPr="00697882" w:rsidRDefault="00965B4A" w:rsidP="00697882">
      <w:pPr>
        <w:jc w:val="both"/>
        <w:rPr>
          <w:rFonts w:asciiTheme="majorHAnsi" w:eastAsia="Calibri" w:hAnsiTheme="majorHAnsi" w:cstheme="majorHAnsi"/>
          <w:sz w:val="24"/>
          <w:szCs w:val="24"/>
        </w:rPr>
      </w:pPr>
    </w:p>
    <w:p w14:paraId="0A20FF99" w14:textId="77777777" w:rsidR="00965B4A" w:rsidRP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Research on AI-aided endoscopy examination appears to be still ongoing but current reports estimate about a 20% uplift in the rate of detection of the polyps and so improves results that can easily be enhanced to avoid missing out on treating patients.</w:t>
      </w:r>
    </w:p>
    <w:p w14:paraId="2EFA5717" w14:textId="77777777" w:rsidR="00965B4A" w:rsidRPr="00697882" w:rsidRDefault="00965B4A" w:rsidP="00697882">
      <w:pPr>
        <w:jc w:val="both"/>
        <w:rPr>
          <w:rFonts w:asciiTheme="majorHAnsi" w:eastAsia="Calibri" w:hAnsiTheme="majorHAnsi" w:cstheme="majorHAnsi"/>
          <w:sz w:val="24"/>
          <w:szCs w:val="24"/>
        </w:rPr>
      </w:pPr>
    </w:p>
    <w:p w14:paraId="54EBE445" w14:textId="77777777" w:rsidR="00965B4A" w:rsidRP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b/>
          <w:sz w:val="24"/>
          <w:szCs w:val="24"/>
        </w:rPr>
        <w:t>Dr. Abhishek Jain</w:t>
      </w:r>
      <w:r w:rsidRPr="00697882">
        <w:rPr>
          <w:rFonts w:asciiTheme="majorHAnsi" w:eastAsia="Calibri" w:hAnsiTheme="majorHAnsi" w:cstheme="majorHAnsi"/>
          <w:sz w:val="24"/>
          <w:szCs w:val="24"/>
        </w:rPr>
        <w:t>: MedCords is proud to present itself as the pioneer of using AI in gastroenterology.</w:t>
      </w:r>
    </w:p>
    <w:p w14:paraId="78A11FE0" w14:textId="77777777" w:rsidR="00965B4A" w:rsidRPr="00697882" w:rsidRDefault="00965B4A" w:rsidP="00697882">
      <w:pPr>
        <w:jc w:val="both"/>
        <w:rPr>
          <w:rFonts w:asciiTheme="majorHAnsi" w:eastAsia="Calibri" w:hAnsiTheme="majorHAnsi" w:cstheme="majorHAnsi"/>
          <w:sz w:val="24"/>
          <w:szCs w:val="24"/>
        </w:rPr>
      </w:pPr>
    </w:p>
    <w:p w14:paraId="207FD9B0" w14:textId="77777777" w:rsid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 xml:space="preserve">Leading this technological advancement is Dr. Abhishek Jain; a renowned gastroenterology expert with technological proficiency interwoven with adequate patient mortality. </w:t>
      </w:r>
    </w:p>
    <w:p w14:paraId="16887BB9" w14:textId="77777777" w:rsidR="00697882" w:rsidRDefault="00697882" w:rsidP="00697882">
      <w:pPr>
        <w:jc w:val="both"/>
        <w:rPr>
          <w:rFonts w:asciiTheme="majorHAnsi" w:eastAsia="Calibri" w:hAnsiTheme="majorHAnsi" w:cstheme="majorHAnsi"/>
          <w:sz w:val="24"/>
          <w:szCs w:val="24"/>
        </w:rPr>
      </w:pPr>
    </w:p>
    <w:p w14:paraId="5850DB65" w14:textId="63CEFB38" w:rsidR="00965B4A" w:rsidRP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Having a broad vision of AI as a revolutionary means in the field of healthcare, Dr. Jain can be combined with those new-wave physicians who feel the need to change the world by implementing only the most valuable technological advancements.</w:t>
      </w:r>
    </w:p>
    <w:p w14:paraId="30FD97D2" w14:textId="77777777" w:rsidR="00965B4A" w:rsidRPr="00697882" w:rsidRDefault="00965B4A" w:rsidP="00697882">
      <w:pPr>
        <w:jc w:val="both"/>
        <w:rPr>
          <w:rFonts w:asciiTheme="majorHAnsi" w:eastAsia="Calibri" w:hAnsiTheme="majorHAnsi" w:cstheme="majorHAnsi"/>
          <w:sz w:val="24"/>
          <w:szCs w:val="24"/>
        </w:rPr>
      </w:pPr>
    </w:p>
    <w:p w14:paraId="31FB3891" w14:textId="77777777" w:rsid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 xml:space="preserve">The kind of practice that is adopted by Dr. Jain is most appropriate to offer state-of-the-art techniques for the patients. </w:t>
      </w:r>
    </w:p>
    <w:p w14:paraId="14E690A8" w14:textId="77777777" w:rsidR="00697882" w:rsidRDefault="00697882" w:rsidP="00697882">
      <w:pPr>
        <w:jc w:val="both"/>
        <w:rPr>
          <w:rFonts w:asciiTheme="majorHAnsi" w:eastAsia="Calibri" w:hAnsiTheme="majorHAnsi" w:cstheme="majorHAnsi"/>
          <w:sz w:val="24"/>
          <w:szCs w:val="24"/>
        </w:rPr>
      </w:pPr>
    </w:p>
    <w:p w14:paraId="0BB61CDF" w14:textId="0DB5DCDC" w:rsidR="00965B4A" w:rsidRP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Because of his experience and with the aid of modern AI diagnostic tools, he can offer a one-of-its-kind, rich, and unique care model that any medical modality can offer. His passion for technology guarantees that patients get the right medical treatment in line with their health needs.</w:t>
      </w:r>
    </w:p>
    <w:p w14:paraId="647E58B9" w14:textId="77777777" w:rsidR="00965B4A" w:rsidRPr="00697882" w:rsidRDefault="00965B4A" w:rsidP="00697882">
      <w:pPr>
        <w:jc w:val="both"/>
        <w:rPr>
          <w:rFonts w:asciiTheme="majorHAnsi" w:eastAsia="Calibri" w:hAnsiTheme="majorHAnsi" w:cstheme="majorHAnsi"/>
          <w:sz w:val="24"/>
          <w:szCs w:val="24"/>
        </w:rPr>
      </w:pPr>
    </w:p>
    <w:p w14:paraId="5E1E9682" w14:textId="77777777" w:rsidR="00965B4A" w:rsidRPr="00697882" w:rsidRDefault="00000000" w:rsidP="00697882">
      <w:pPr>
        <w:jc w:val="both"/>
        <w:rPr>
          <w:rFonts w:asciiTheme="majorHAnsi" w:eastAsia="Calibri" w:hAnsiTheme="majorHAnsi" w:cstheme="majorHAnsi"/>
          <w:b/>
          <w:bCs/>
          <w:sz w:val="24"/>
          <w:szCs w:val="24"/>
        </w:rPr>
      </w:pPr>
      <w:r w:rsidRPr="00697882">
        <w:rPr>
          <w:rFonts w:asciiTheme="majorHAnsi" w:eastAsia="Calibri" w:hAnsiTheme="majorHAnsi" w:cstheme="majorHAnsi"/>
          <w:b/>
          <w:bCs/>
          <w:sz w:val="24"/>
          <w:szCs w:val="24"/>
        </w:rPr>
        <w:t>Forced Rankings and Further Implications</w:t>
      </w:r>
    </w:p>
    <w:p w14:paraId="5680E93E" w14:textId="77777777" w:rsidR="00965B4A" w:rsidRPr="00697882" w:rsidRDefault="00965B4A" w:rsidP="00697882">
      <w:pPr>
        <w:jc w:val="both"/>
        <w:rPr>
          <w:rFonts w:asciiTheme="majorHAnsi" w:eastAsia="Calibri" w:hAnsiTheme="majorHAnsi" w:cstheme="majorHAnsi"/>
          <w:sz w:val="24"/>
          <w:szCs w:val="24"/>
        </w:rPr>
      </w:pPr>
    </w:p>
    <w:p w14:paraId="2A80DE92" w14:textId="77777777" w:rsidR="00965B4A" w:rsidRP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Thus, despite obvious opportunities given by AI, the medical community stays loyal to the principles ofthe  highest ethical improvements. There is still a need for patient data confidentiality, algorithm explanation, and human doctor intervention in the software implementation of these groundbreaking technologies.</w:t>
      </w:r>
    </w:p>
    <w:p w14:paraId="2CE741DC" w14:textId="77777777" w:rsidR="00965B4A" w:rsidRPr="00697882" w:rsidRDefault="00965B4A" w:rsidP="00697882">
      <w:pPr>
        <w:jc w:val="both"/>
        <w:rPr>
          <w:rFonts w:asciiTheme="majorHAnsi" w:eastAsia="Calibri" w:hAnsiTheme="majorHAnsi" w:cstheme="majorHAnsi"/>
          <w:sz w:val="24"/>
          <w:szCs w:val="24"/>
        </w:rPr>
      </w:pPr>
    </w:p>
    <w:p w14:paraId="3ED65EF4" w14:textId="77777777" w:rsidR="00965B4A" w:rsidRP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Many medical institutions across the globe are now outlining strategies that will outline the use of new technology in healthcare while keeping to ethical practices that uphold patient’s rights.</w:t>
      </w:r>
    </w:p>
    <w:p w14:paraId="41057BCD" w14:textId="77777777" w:rsidR="00965B4A" w:rsidRPr="00697882" w:rsidRDefault="00965B4A" w:rsidP="00697882">
      <w:pPr>
        <w:jc w:val="both"/>
        <w:rPr>
          <w:rFonts w:asciiTheme="majorHAnsi" w:eastAsia="Calibri" w:hAnsiTheme="majorHAnsi" w:cstheme="majorHAnsi"/>
          <w:sz w:val="24"/>
          <w:szCs w:val="24"/>
        </w:rPr>
      </w:pPr>
    </w:p>
    <w:p w14:paraId="0A6B340E" w14:textId="77777777" w:rsidR="00965B4A" w:rsidRPr="00697882" w:rsidRDefault="00000000" w:rsidP="00697882">
      <w:pPr>
        <w:jc w:val="both"/>
        <w:rPr>
          <w:rFonts w:asciiTheme="majorHAnsi" w:eastAsia="Calibri" w:hAnsiTheme="majorHAnsi" w:cstheme="majorHAnsi"/>
          <w:b/>
          <w:bCs/>
          <w:sz w:val="24"/>
          <w:szCs w:val="24"/>
        </w:rPr>
      </w:pPr>
      <w:r w:rsidRPr="00697882">
        <w:rPr>
          <w:rFonts w:asciiTheme="majorHAnsi" w:eastAsia="Calibri" w:hAnsiTheme="majorHAnsi" w:cstheme="majorHAnsi"/>
          <w:b/>
          <w:bCs/>
          <w:sz w:val="24"/>
          <w:szCs w:val="24"/>
        </w:rPr>
        <w:t>Call to Action</w:t>
      </w:r>
    </w:p>
    <w:p w14:paraId="4DB8A2A0" w14:textId="77777777" w:rsidR="00965B4A" w:rsidRPr="00697882" w:rsidRDefault="00965B4A" w:rsidP="00697882">
      <w:pPr>
        <w:jc w:val="both"/>
        <w:rPr>
          <w:rFonts w:asciiTheme="majorHAnsi" w:eastAsia="Calibri" w:hAnsiTheme="majorHAnsi" w:cstheme="majorHAnsi"/>
          <w:sz w:val="24"/>
          <w:szCs w:val="24"/>
        </w:rPr>
      </w:pPr>
    </w:p>
    <w:p w14:paraId="3F43AE0A" w14:textId="77777777" w:rsidR="00965B4A" w:rsidRP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Meet the future of digestive healthcare with Dr. Abhishek Jain. Apply state-of-the-art Artificial Intelligence technology to deliver accurate and individual-centered medical solutions that keep your overall healthy state in mind.</w:t>
      </w:r>
    </w:p>
    <w:p w14:paraId="22788E46" w14:textId="77777777" w:rsidR="00965B4A" w:rsidRPr="00697882" w:rsidRDefault="00965B4A" w:rsidP="00697882">
      <w:pPr>
        <w:jc w:val="both"/>
        <w:rPr>
          <w:rFonts w:asciiTheme="majorHAnsi" w:eastAsia="Calibri" w:hAnsiTheme="majorHAnsi" w:cstheme="majorHAnsi"/>
          <w:sz w:val="24"/>
          <w:szCs w:val="24"/>
        </w:rPr>
      </w:pPr>
    </w:p>
    <w:p w14:paraId="05F6E8B4" w14:textId="77777777" w:rsidR="00965B4A" w:rsidRP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sz w:val="24"/>
          <w:szCs w:val="24"/>
        </w:rPr>
        <w:t>Book your consultation now and let us serve you with the best in the next generation of gastrointestinal services. You can give us a call or visit us on our website to schedule an appointment and come closer to obtaining holistic digital healthcare solutions.</w:t>
      </w:r>
    </w:p>
    <w:p w14:paraId="6C49E9A0" w14:textId="77777777" w:rsidR="00965B4A" w:rsidRPr="00697882" w:rsidRDefault="00965B4A" w:rsidP="00697882">
      <w:pPr>
        <w:jc w:val="both"/>
        <w:rPr>
          <w:rFonts w:asciiTheme="majorHAnsi" w:eastAsia="Calibri" w:hAnsiTheme="majorHAnsi" w:cstheme="majorHAnsi"/>
          <w:sz w:val="24"/>
          <w:szCs w:val="24"/>
        </w:rPr>
      </w:pPr>
    </w:p>
    <w:p w14:paraId="6A948DB8" w14:textId="77777777" w:rsidR="00965B4A" w:rsidRP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noProof/>
          <w:sz w:val="24"/>
          <w:szCs w:val="24"/>
        </w:rPr>
        <w:lastRenderedPageBreak/>
        <w:drawing>
          <wp:inline distT="114300" distB="114300" distL="114300" distR="114300" wp14:anchorId="2BE86E5E" wp14:editId="0EDEE5C4">
            <wp:extent cx="5734050" cy="309138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t="4261"/>
                    <a:stretch>
                      <a:fillRect/>
                    </a:stretch>
                  </pic:blipFill>
                  <pic:spPr>
                    <a:xfrm>
                      <a:off x="0" y="0"/>
                      <a:ext cx="5734050" cy="3091388"/>
                    </a:xfrm>
                    <a:prstGeom prst="rect">
                      <a:avLst/>
                    </a:prstGeom>
                    <a:ln/>
                  </pic:spPr>
                </pic:pic>
              </a:graphicData>
            </a:graphic>
          </wp:inline>
        </w:drawing>
      </w:r>
    </w:p>
    <w:p w14:paraId="600DA994" w14:textId="77777777" w:rsidR="00965B4A" w:rsidRPr="00697882" w:rsidRDefault="00965B4A" w:rsidP="00697882">
      <w:pPr>
        <w:jc w:val="both"/>
        <w:rPr>
          <w:rFonts w:asciiTheme="majorHAnsi" w:eastAsia="Calibri" w:hAnsiTheme="majorHAnsi" w:cstheme="majorHAnsi"/>
          <w:sz w:val="24"/>
          <w:szCs w:val="24"/>
        </w:rPr>
      </w:pPr>
    </w:p>
    <w:p w14:paraId="072F7586" w14:textId="77777777" w:rsidR="00965B4A" w:rsidRP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noProof/>
          <w:sz w:val="24"/>
          <w:szCs w:val="24"/>
        </w:rPr>
        <w:drawing>
          <wp:inline distT="114300" distB="114300" distL="114300" distR="114300" wp14:anchorId="18214CF9" wp14:editId="5092ABD8">
            <wp:extent cx="5734050" cy="302502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t="6316"/>
                    <a:stretch>
                      <a:fillRect/>
                    </a:stretch>
                  </pic:blipFill>
                  <pic:spPr>
                    <a:xfrm>
                      <a:off x="0" y="0"/>
                      <a:ext cx="5734050" cy="3025026"/>
                    </a:xfrm>
                    <a:prstGeom prst="rect">
                      <a:avLst/>
                    </a:prstGeom>
                    <a:ln/>
                  </pic:spPr>
                </pic:pic>
              </a:graphicData>
            </a:graphic>
          </wp:inline>
        </w:drawing>
      </w:r>
    </w:p>
    <w:p w14:paraId="42BC5897" w14:textId="77777777" w:rsidR="00965B4A" w:rsidRPr="00697882" w:rsidRDefault="00965B4A" w:rsidP="00697882">
      <w:pPr>
        <w:jc w:val="both"/>
        <w:rPr>
          <w:rFonts w:asciiTheme="majorHAnsi" w:eastAsia="Calibri" w:hAnsiTheme="majorHAnsi" w:cstheme="majorHAnsi"/>
          <w:sz w:val="24"/>
          <w:szCs w:val="24"/>
        </w:rPr>
      </w:pPr>
    </w:p>
    <w:p w14:paraId="4E9F7A90" w14:textId="77777777" w:rsidR="00965B4A" w:rsidRPr="00697882" w:rsidRDefault="00965B4A" w:rsidP="00697882">
      <w:pPr>
        <w:jc w:val="both"/>
        <w:rPr>
          <w:rFonts w:asciiTheme="majorHAnsi" w:eastAsia="Calibri" w:hAnsiTheme="majorHAnsi" w:cstheme="majorHAnsi"/>
          <w:sz w:val="24"/>
          <w:szCs w:val="24"/>
        </w:rPr>
      </w:pPr>
    </w:p>
    <w:p w14:paraId="572DBAC1" w14:textId="77777777" w:rsidR="00965B4A" w:rsidRPr="00697882" w:rsidRDefault="00000000" w:rsidP="00697882">
      <w:pPr>
        <w:jc w:val="both"/>
        <w:rPr>
          <w:rFonts w:asciiTheme="majorHAnsi" w:eastAsia="Calibri" w:hAnsiTheme="majorHAnsi" w:cstheme="majorHAnsi"/>
          <w:sz w:val="24"/>
          <w:szCs w:val="24"/>
        </w:rPr>
      </w:pPr>
      <w:r w:rsidRPr="00697882">
        <w:rPr>
          <w:rFonts w:asciiTheme="majorHAnsi" w:eastAsia="Calibri" w:hAnsiTheme="majorHAnsi" w:cstheme="majorHAnsi"/>
          <w:noProof/>
          <w:sz w:val="24"/>
          <w:szCs w:val="24"/>
        </w:rPr>
        <w:lastRenderedPageBreak/>
        <w:drawing>
          <wp:inline distT="114300" distB="114300" distL="114300" distR="114300" wp14:anchorId="25D770EF" wp14:editId="55145724">
            <wp:extent cx="5734050" cy="309562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t="4129"/>
                    <a:stretch>
                      <a:fillRect/>
                    </a:stretch>
                  </pic:blipFill>
                  <pic:spPr>
                    <a:xfrm>
                      <a:off x="0" y="0"/>
                      <a:ext cx="5734050" cy="3095625"/>
                    </a:xfrm>
                    <a:prstGeom prst="rect">
                      <a:avLst/>
                    </a:prstGeom>
                    <a:ln/>
                  </pic:spPr>
                </pic:pic>
              </a:graphicData>
            </a:graphic>
          </wp:inline>
        </w:drawing>
      </w:r>
    </w:p>
    <w:p w14:paraId="10627328" w14:textId="77777777" w:rsidR="00965B4A" w:rsidRPr="00697882" w:rsidRDefault="00965B4A" w:rsidP="00697882">
      <w:pPr>
        <w:jc w:val="both"/>
        <w:rPr>
          <w:rFonts w:asciiTheme="majorHAnsi" w:eastAsia="Calibri" w:hAnsiTheme="majorHAnsi" w:cstheme="majorHAnsi"/>
          <w:sz w:val="24"/>
          <w:szCs w:val="24"/>
        </w:rPr>
      </w:pPr>
    </w:p>
    <w:sectPr w:rsidR="00965B4A" w:rsidRPr="0069788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B4A"/>
    <w:rsid w:val="005863AD"/>
    <w:rsid w:val="00697882"/>
    <w:rsid w:val="0096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52F25"/>
  <w15:docId w15:val="{EBC4468A-7835-4782-BF05-46C411C0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951</Words>
  <Characters>5424</Characters>
  <DocSecurity>0</DocSecurity>
  <Lines>45</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2025-02-15T07:07:00Z</dcterms:created>
  <dcterms:modified xsi:type="dcterms:W3CDTF">2025-02-15T07:09:00Z</dcterms:modified>
</cp:coreProperties>
</file>